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6A75A" w14:textId="77777777" w:rsidR="00FE3C97" w:rsidRDefault="00FE3C97" w:rsidP="00695978">
      <w:pPr>
        <w:spacing w:after="0" w:line="240" w:lineRule="auto"/>
        <w:ind w:firstLine="6379"/>
        <w:rPr>
          <w:rFonts w:cstheme="minorHAnsi"/>
        </w:rPr>
      </w:pPr>
      <w:r>
        <w:rPr>
          <w:rFonts w:cstheme="minorHAnsi"/>
        </w:rPr>
        <w:t>PATVIRTINTA</w:t>
      </w:r>
    </w:p>
    <w:p w14:paraId="140EFE77" w14:textId="77777777" w:rsidR="00FE3C97" w:rsidRDefault="00FE3C97" w:rsidP="00695978">
      <w:pPr>
        <w:spacing w:after="0" w:line="240" w:lineRule="auto"/>
        <w:ind w:firstLine="6379"/>
        <w:rPr>
          <w:rFonts w:cstheme="minorHAnsi"/>
        </w:rPr>
      </w:pPr>
      <w:r>
        <w:rPr>
          <w:rFonts w:cstheme="minorHAnsi"/>
        </w:rPr>
        <w:t>AB „Amber Grid“ bendrovės vadovo</w:t>
      </w:r>
    </w:p>
    <w:p w14:paraId="1E44DBBF" w14:textId="6BE2A887" w:rsidR="00FE3C97" w:rsidRDefault="00FE3C97" w:rsidP="00695978">
      <w:pPr>
        <w:spacing w:after="0" w:line="240" w:lineRule="auto"/>
        <w:ind w:firstLine="6379"/>
        <w:rPr>
          <w:rFonts w:cstheme="minorHAnsi"/>
        </w:rPr>
      </w:pPr>
      <w:r>
        <w:rPr>
          <w:rFonts w:cstheme="minorHAnsi"/>
        </w:rPr>
        <w:t>202</w:t>
      </w:r>
      <w:r w:rsidR="005B2B21">
        <w:rPr>
          <w:rFonts w:cstheme="minorHAnsi"/>
        </w:rPr>
        <w:t>6</w:t>
      </w:r>
      <w:r>
        <w:rPr>
          <w:rFonts w:cstheme="minorHAnsi"/>
        </w:rPr>
        <w:t xml:space="preserve"> m. </w:t>
      </w:r>
      <w:r w:rsidR="005B2B21">
        <w:rPr>
          <w:rFonts w:cstheme="minorHAnsi"/>
        </w:rPr>
        <w:t>balandžio</w:t>
      </w:r>
      <w:r>
        <w:rPr>
          <w:rFonts w:cstheme="minorHAnsi"/>
        </w:rPr>
        <w:t xml:space="preserve"> </w:t>
      </w:r>
      <w:r w:rsidR="00BC6DC1">
        <w:rPr>
          <w:rFonts w:cstheme="minorHAnsi"/>
        </w:rPr>
        <w:t>30</w:t>
      </w:r>
      <w:r>
        <w:rPr>
          <w:rFonts w:cstheme="minorHAnsi"/>
        </w:rPr>
        <w:t xml:space="preserve">  d.</w:t>
      </w:r>
    </w:p>
    <w:p w14:paraId="3748F23A" w14:textId="77777777" w:rsidR="00784079" w:rsidRDefault="00784079" w:rsidP="00784079">
      <w:pPr>
        <w:ind w:firstLine="720"/>
        <w:jc w:val="right"/>
        <w:rPr>
          <w:rFonts w:cstheme="minorHAnsi"/>
          <w:b/>
          <w:bCs/>
        </w:rPr>
      </w:pPr>
    </w:p>
    <w:p w14:paraId="04816900" w14:textId="77777777" w:rsidR="00784079" w:rsidRDefault="00784079" w:rsidP="00784079">
      <w:pPr>
        <w:tabs>
          <w:tab w:val="left" w:pos="993"/>
        </w:tabs>
        <w:rPr>
          <w:rFonts w:ascii="Calibri" w:eastAsia="Calibri" w:hAnsi="Calibri"/>
        </w:rPr>
      </w:pPr>
      <w:r w:rsidRPr="007536DB">
        <w:rPr>
          <w:rFonts w:cstheme="minorHAnsi"/>
          <w:b/>
          <w:bCs/>
        </w:rPr>
        <w:t>PERDAVIMO SISTEMOS BAZINIŲ DUJŲ ŠILUMINGUMO NUSTATYMO TAŠKŲ SĄRAŠAS</w:t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  <w:r>
        <w:rPr>
          <w:rFonts w:ascii="Calibri" w:eastAsia="Calibri" w:hAnsi="Calibri"/>
        </w:rPr>
        <w:tab/>
      </w:r>
    </w:p>
    <w:tbl>
      <w:tblPr>
        <w:tblW w:w="850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1"/>
        <w:gridCol w:w="7484"/>
      </w:tblGrid>
      <w:tr w:rsidR="00784079" w14:paraId="4BAFBC0F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5D4E0" w14:textId="77777777" w:rsidR="00784079" w:rsidRPr="00070334" w:rsidRDefault="00784079">
            <w:pPr>
              <w:spacing w:line="247" w:lineRule="auto"/>
              <w:jc w:val="center"/>
              <w:rPr>
                <w:b/>
                <w:bCs/>
              </w:rPr>
            </w:pPr>
            <w:r w:rsidRPr="00070334">
              <w:rPr>
                <w:rFonts w:ascii="Calibri" w:eastAsia="Calibri" w:hAnsi="Calibri"/>
                <w:b/>
                <w:bCs/>
              </w:rPr>
              <w:t>Eil. Nr.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49833" w14:textId="77777777" w:rsidR="00784079" w:rsidRPr="00070334" w:rsidRDefault="00784079">
            <w:pPr>
              <w:spacing w:line="247" w:lineRule="auto"/>
              <w:jc w:val="center"/>
              <w:rPr>
                <w:b/>
                <w:bCs/>
              </w:rPr>
            </w:pPr>
            <w:r w:rsidRPr="00070334">
              <w:rPr>
                <w:rFonts w:ascii="Calibri" w:eastAsia="Calibri" w:hAnsi="Calibri"/>
                <w:b/>
                <w:bCs/>
              </w:rPr>
              <w:t xml:space="preserve">Baziniai dujų </w:t>
            </w:r>
            <w:proofErr w:type="spellStart"/>
            <w:r w:rsidRPr="00070334">
              <w:rPr>
                <w:rFonts w:ascii="Calibri" w:eastAsia="Calibri" w:hAnsi="Calibri"/>
                <w:b/>
                <w:bCs/>
              </w:rPr>
              <w:t>šilumingumo</w:t>
            </w:r>
            <w:proofErr w:type="spellEnd"/>
            <w:r w:rsidRPr="00070334">
              <w:rPr>
                <w:rFonts w:ascii="Calibri" w:eastAsia="Calibri" w:hAnsi="Calibri"/>
                <w:b/>
                <w:bCs/>
              </w:rPr>
              <w:t xml:space="preserve"> nustatymo taškai</w:t>
            </w:r>
          </w:p>
        </w:tc>
      </w:tr>
      <w:tr w:rsidR="00784079" w14:paraId="49370AD9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7BFE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1.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7925F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Vilniaus dujų skirstymo stotis</w:t>
            </w:r>
          </w:p>
        </w:tc>
      </w:tr>
      <w:tr w:rsidR="00784079" w14:paraId="0527432B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7F37B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2.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4AEEB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Elektrėnų dujų skirstymo stotis</w:t>
            </w:r>
          </w:p>
        </w:tc>
      </w:tr>
      <w:tr w:rsidR="00784079" w14:paraId="26FCE4B5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87B46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3.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DFE2D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Jonavos dujų skirstymo stotis</w:t>
            </w:r>
          </w:p>
        </w:tc>
      </w:tr>
      <w:tr w:rsidR="00784079" w14:paraId="2732542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BDDB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4.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66D0C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Kauno pirmoji dujų skirstymo stotis</w:t>
            </w:r>
          </w:p>
        </w:tc>
      </w:tr>
      <w:tr w:rsidR="00784079" w14:paraId="7209085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434FD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5.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1A44D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Magistralinis dujotiekis prie Jauniūnų dujų kompresorių stoties</w:t>
            </w:r>
          </w:p>
        </w:tc>
      </w:tr>
      <w:tr w:rsidR="00784079" w14:paraId="6B48AF58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FBA7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6.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D191A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Ukmergės dujų skirstymo stotis</w:t>
            </w:r>
          </w:p>
        </w:tc>
      </w:tr>
      <w:tr w:rsidR="00784079" w14:paraId="5EA9D4E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A5F3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7.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332B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Panevėžio antroji dujų skirstymo stotis</w:t>
            </w:r>
          </w:p>
        </w:tc>
      </w:tr>
      <w:tr w:rsidR="00784079" w14:paraId="4802DE99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A646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8.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8FEB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Šiaulių dujų skirstymo stotis</w:t>
            </w:r>
          </w:p>
        </w:tc>
      </w:tr>
      <w:tr w:rsidR="00784079" w14:paraId="22633AD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25E36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 xml:space="preserve">9. 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142A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Pasvalio dujų skirstymo stotis</w:t>
            </w:r>
          </w:p>
        </w:tc>
      </w:tr>
      <w:tr w:rsidR="00784079" w14:paraId="04E783FC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6258C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10.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B4FF6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Magistralinis dujotiekis prie Rietavo dujų skirstymo stoties</w:t>
            </w:r>
          </w:p>
        </w:tc>
      </w:tr>
      <w:tr w:rsidR="00784079" w14:paraId="2DE67C63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F1870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11.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5BDF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Magistralinis dujotiekis prie Klaipėdos antrosios dujų skirstymo stoties</w:t>
            </w:r>
          </w:p>
        </w:tc>
      </w:tr>
      <w:tr w:rsidR="00784079" w14:paraId="352CCC3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85C0B" w14:textId="147D6C39" w:rsidR="00784079" w:rsidRDefault="001276DB">
            <w:pPr>
              <w:spacing w:line="247" w:lineRule="auto"/>
            </w:pPr>
            <w:r>
              <w:rPr>
                <w:rFonts w:ascii="Calibri" w:eastAsia="Calibri" w:hAnsi="Calibri"/>
              </w:rPr>
              <w:t>12</w:t>
            </w:r>
            <w:r w:rsidR="00784079">
              <w:rPr>
                <w:rFonts w:ascii="Calibri" w:eastAsia="Calibri" w:hAnsi="Calibri"/>
              </w:rPr>
              <w:t>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FE624" w14:textId="77777777" w:rsidR="00784079" w:rsidRDefault="00784079">
            <w:pPr>
              <w:spacing w:line="247" w:lineRule="auto"/>
            </w:pPr>
            <w:proofErr w:type="spellStart"/>
            <w:r>
              <w:rPr>
                <w:rFonts w:ascii="Calibri" w:eastAsia="Calibri" w:hAnsi="Calibri"/>
              </w:rPr>
              <w:t>Kiemėnų</w:t>
            </w:r>
            <w:proofErr w:type="spellEnd"/>
            <w:r>
              <w:rPr>
                <w:rFonts w:ascii="Calibri" w:eastAsia="Calibri" w:hAnsi="Calibri"/>
              </w:rPr>
              <w:t xml:space="preserve"> dujų apskaitos stotis</w:t>
            </w:r>
          </w:p>
        </w:tc>
      </w:tr>
      <w:tr w:rsidR="00784079" w14:paraId="2C27025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44636" w14:textId="40DC0EF1" w:rsidR="00784079" w:rsidRDefault="001276DB">
            <w:pPr>
              <w:spacing w:line="247" w:lineRule="auto"/>
            </w:pPr>
            <w:r>
              <w:rPr>
                <w:rFonts w:ascii="Calibri" w:eastAsia="Calibri" w:hAnsi="Calibri"/>
              </w:rPr>
              <w:t>13</w:t>
            </w:r>
            <w:r w:rsidR="00784079">
              <w:rPr>
                <w:rFonts w:ascii="Calibri" w:eastAsia="Calibri" w:hAnsi="Calibri"/>
              </w:rPr>
              <w:t>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375F" w14:textId="77777777" w:rsidR="00784079" w:rsidRDefault="00784079">
            <w:pPr>
              <w:spacing w:line="247" w:lineRule="auto"/>
            </w:pPr>
            <w:r>
              <w:rPr>
                <w:rFonts w:ascii="Calibri" w:eastAsia="Calibri" w:hAnsi="Calibri"/>
              </w:rPr>
              <w:t>Mažeikių dujų apskaitos stotis</w:t>
            </w:r>
          </w:p>
        </w:tc>
      </w:tr>
      <w:tr w:rsidR="00784079" w14:paraId="2A0E39E2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953B" w14:textId="7C6A78BF" w:rsidR="00784079" w:rsidRDefault="001276DB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</w:t>
            </w:r>
            <w:r w:rsidR="00784079">
              <w:rPr>
                <w:rFonts w:ascii="Calibri" w:eastAsia="Calibri" w:hAnsi="Calibri"/>
              </w:rPr>
              <w:t>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3E467" w14:textId="77777777" w:rsidR="00784079" w:rsidRDefault="00784079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Santakos dujų apskaitos ir slėgio reguliavimo stotis </w:t>
            </w:r>
          </w:p>
        </w:tc>
      </w:tr>
      <w:tr w:rsidR="00784079" w14:paraId="24CCF8CA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FE7D" w14:textId="0BF1C6F3" w:rsidR="00784079" w:rsidDel="008A00FD" w:rsidRDefault="001276DB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15</w:t>
            </w:r>
            <w:r w:rsidR="00784079">
              <w:rPr>
                <w:rFonts w:ascii="Calibri" w:eastAsia="Calibri" w:hAnsi="Calibri"/>
              </w:rPr>
              <w:t>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6A321" w14:textId="77777777" w:rsidR="00784079" w:rsidDel="008A00FD" w:rsidRDefault="00784079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Alksniupių biodujų apskaitos stotis</w:t>
            </w:r>
          </w:p>
        </w:tc>
      </w:tr>
      <w:tr w:rsidR="000C1CA2" w14:paraId="5C3471BB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D0939" w14:textId="1B7A515C" w:rsidR="000C1CA2" w:rsidRDefault="001276DB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16.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796E4" w14:textId="45C291E6" w:rsidR="000C1CA2" w:rsidRDefault="00A00DD5">
            <w:pPr>
              <w:spacing w:line="247" w:lineRule="auto"/>
              <w:rPr>
                <w:rFonts w:ascii="Calibri" w:eastAsia="Calibri" w:hAnsi="Calibri"/>
              </w:rPr>
            </w:pPr>
            <w:proofErr w:type="spellStart"/>
            <w:r>
              <w:rPr>
                <w:rFonts w:ascii="Calibri" w:eastAsia="Calibri" w:hAnsi="Calibri"/>
              </w:rPr>
              <w:t>Bališkių</w:t>
            </w:r>
            <w:proofErr w:type="spellEnd"/>
            <w:r>
              <w:rPr>
                <w:rFonts w:ascii="Calibri" w:eastAsia="Calibri" w:hAnsi="Calibri"/>
              </w:rPr>
              <w:t xml:space="preserve"> biodujų apskaitos stotis</w:t>
            </w:r>
            <w:r w:rsidR="00481227">
              <w:rPr>
                <w:rFonts w:ascii="Calibri" w:eastAsia="Calibri" w:hAnsi="Calibri"/>
              </w:rPr>
              <w:t xml:space="preserve"> </w:t>
            </w:r>
          </w:p>
        </w:tc>
      </w:tr>
      <w:tr w:rsidR="00A53CB4" w14:paraId="40C7B3DE" w14:textId="77777777">
        <w:trPr>
          <w:trHeight w:val="300"/>
        </w:trPr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9854" w14:textId="3C5556AD" w:rsidR="00A53CB4" w:rsidRDefault="001276DB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17.</w:t>
            </w:r>
          </w:p>
        </w:tc>
        <w:tc>
          <w:tcPr>
            <w:tcW w:w="7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7D29E" w14:textId="3C3C7B02" w:rsidR="00A53CB4" w:rsidRDefault="00A53CB4">
            <w:pPr>
              <w:spacing w:line="247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Ausieniškių</w:t>
            </w:r>
            <w:r w:rsidR="00481227">
              <w:rPr>
                <w:rFonts w:ascii="Calibri" w:eastAsia="Calibri" w:hAnsi="Calibri"/>
              </w:rPr>
              <w:t xml:space="preserve"> </w:t>
            </w:r>
            <w:r w:rsidR="005F1F98">
              <w:rPr>
                <w:rFonts w:ascii="Calibri" w:eastAsia="Calibri" w:hAnsi="Calibri"/>
              </w:rPr>
              <w:t xml:space="preserve"> biodujų apskaitos stotis </w:t>
            </w:r>
          </w:p>
        </w:tc>
      </w:tr>
    </w:tbl>
    <w:p w14:paraId="68E97A41" w14:textId="77777777" w:rsidR="00784079" w:rsidRPr="006F2A95" w:rsidRDefault="00784079" w:rsidP="006F2A95">
      <w:pPr>
        <w:pStyle w:val="BodyTextIndent"/>
        <w:spacing w:line="240" w:lineRule="auto"/>
        <w:ind w:firstLine="0"/>
        <w:rPr>
          <w:rFonts w:ascii="Calibri" w:hAnsi="Calibri"/>
        </w:rPr>
      </w:pPr>
    </w:p>
    <w:p w14:paraId="03E64003" w14:textId="100B81E2" w:rsidR="00784079" w:rsidRDefault="006879B1" w:rsidP="00511D24">
      <w:pPr>
        <w:pStyle w:val="BodyTextIndent"/>
        <w:spacing w:line="240" w:lineRule="auto"/>
        <w:ind w:left="142" w:firstLine="1154"/>
        <w:rPr>
          <w:rFonts w:asciiTheme="minorHAnsi" w:hAnsiTheme="minorHAnsi" w:cstheme="minorHAnsi"/>
          <w:sz w:val="22"/>
          <w:szCs w:val="22"/>
        </w:rPr>
      </w:pPr>
      <w:r w:rsidRPr="006879B1">
        <w:rPr>
          <w:rFonts w:ascii="Calibri" w:hAnsi="Calibri"/>
        </w:rPr>
        <w:t>Neveikiant bazini</w:t>
      </w:r>
      <w:r>
        <w:rPr>
          <w:rFonts w:ascii="Calibri" w:hAnsi="Calibri"/>
        </w:rPr>
        <w:t>o</w:t>
      </w:r>
      <w:r w:rsidRPr="006879B1">
        <w:rPr>
          <w:rFonts w:ascii="Calibri" w:hAnsi="Calibri"/>
        </w:rPr>
        <w:t xml:space="preserve"> </w:t>
      </w:r>
      <w:proofErr w:type="spellStart"/>
      <w:r w:rsidRPr="006879B1">
        <w:rPr>
          <w:rFonts w:ascii="Calibri" w:hAnsi="Calibri"/>
        </w:rPr>
        <w:t>šilumingumo</w:t>
      </w:r>
      <w:proofErr w:type="spellEnd"/>
      <w:r w:rsidRPr="006879B1">
        <w:rPr>
          <w:rFonts w:ascii="Calibri" w:hAnsi="Calibri"/>
        </w:rPr>
        <w:t xml:space="preserve"> nustatymo taško analizatoriui, </w:t>
      </w:r>
      <w:r>
        <w:rPr>
          <w:rFonts w:ascii="Calibri" w:hAnsi="Calibri"/>
        </w:rPr>
        <w:t xml:space="preserve"> šiam </w:t>
      </w:r>
      <w:r w:rsidRPr="006879B1">
        <w:rPr>
          <w:rFonts w:ascii="Calibri" w:hAnsi="Calibri"/>
        </w:rPr>
        <w:t xml:space="preserve">baziniam taškui dujų kokybės parametrai apskaičiuojami pasinaudojant specializuota kompiuterine programa, kuri dujų </w:t>
      </w:r>
      <w:proofErr w:type="spellStart"/>
      <w:r w:rsidRPr="006879B1">
        <w:rPr>
          <w:rFonts w:ascii="Calibri" w:hAnsi="Calibri"/>
        </w:rPr>
        <w:t>šilumingumą</w:t>
      </w:r>
      <w:proofErr w:type="spellEnd"/>
      <w:r w:rsidRPr="006879B1">
        <w:rPr>
          <w:rFonts w:ascii="Calibri" w:hAnsi="Calibri"/>
        </w:rPr>
        <w:t xml:space="preserve"> apskaičiuoja pagal dujų srautus.</w:t>
      </w:r>
    </w:p>
    <w:p w14:paraId="317E445D" w14:textId="77777777" w:rsidR="00784079" w:rsidRDefault="00784079" w:rsidP="00A31788">
      <w:pPr>
        <w:pStyle w:val="BodyTextIndent"/>
        <w:spacing w:line="240" w:lineRule="auto"/>
        <w:ind w:left="1211" w:firstLine="0"/>
        <w:jc w:val="right"/>
        <w:rPr>
          <w:rFonts w:asciiTheme="minorHAnsi" w:hAnsiTheme="minorHAnsi" w:cstheme="minorHAnsi"/>
          <w:sz w:val="22"/>
          <w:szCs w:val="22"/>
        </w:rPr>
      </w:pPr>
    </w:p>
    <w:p w14:paraId="3C7AC6E7" w14:textId="77777777" w:rsidR="00784079" w:rsidRDefault="00784079" w:rsidP="00A31788">
      <w:pPr>
        <w:pStyle w:val="BodyTextIndent"/>
        <w:spacing w:line="240" w:lineRule="auto"/>
        <w:ind w:left="1211" w:firstLine="0"/>
        <w:jc w:val="right"/>
        <w:rPr>
          <w:rFonts w:asciiTheme="minorHAnsi" w:hAnsiTheme="minorHAnsi" w:cstheme="minorHAnsi"/>
          <w:sz w:val="22"/>
          <w:szCs w:val="22"/>
        </w:rPr>
      </w:pPr>
    </w:p>
    <w:p w14:paraId="56A683E7" w14:textId="77777777" w:rsidR="001276DB" w:rsidRDefault="001276DB" w:rsidP="00A31788">
      <w:pPr>
        <w:pStyle w:val="BodyTextIndent"/>
        <w:spacing w:line="240" w:lineRule="auto"/>
        <w:ind w:left="1211" w:firstLine="0"/>
        <w:jc w:val="right"/>
        <w:rPr>
          <w:rFonts w:asciiTheme="minorHAnsi" w:hAnsiTheme="minorHAnsi" w:cstheme="minorHAnsi"/>
          <w:sz w:val="22"/>
          <w:szCs w:val="22"/>
        </w:rPr>
      </w:pPr>
    </w:p>
    <w:p w14:paraId="05671B1D" w14:textId="77777777" w:rsidR="004D375A" w:rsidRDefault="004D375A" w:rsidP="00A31788">
      <w:pPr>
        <w:pStyle w:val="BodyTextIndent"/>
        <w:spacing w:line="240" w:lineRule="auto"/>
        <w:ind w:left="1211" w:firstLine="0"/>
        <w:jc w:val="right"/>
        <w:rPr>
          <w:rFonts w:asciiTheme="minorHAnsi" w:hAnsiTheme="minorHAnsi" w:cstheme="minorHAnsi"/>
          <w:sz w:val="22"/>
          <w:szCs w:val="22"/>
        </w:rPr>
      </w:pPr>
    </w:p>
    <w:p w14:paraId="7864671D" w14:textId="77777777" w:rsidR="00695978" w:rsidRDefault="00695978" w:rsidP="00A31788">
      <w:pPr>
        <w:pStyle w:val="BodyTextIndent"/>
        <w:spacing w:line="240" w:lineRule="auto"/>
        <w:ind w:left="1211" w:firstLine="0"/>
        <w:jc w:val="right"/>
        <w:rPr>
          <w:rFonts w:asciiTheme="minorHAnsi" w:hAnsiTheme="minorHAnsi" w:cstheme="minorHAnsi"/>
          <w:sz w:val="22"/>
          <w:szCs w:val="22"/>
        </w:rPr>
      </w:pPr>
    </w:p>
    <w:sectPr w:rsidR="00695978" w:rsidSect="00A31788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408C4" w14:textId="77777777" w:rsidR="00861722" w:rsidRDefault="00861722" w:rsidP="00716F57">
      <w:pPr>
        <w:spacing w:after="0" w:line="240" w:lineRule="auto"/>
      </w:pPr>
      <w:r>
        <w:separator/>
      </w:r>
    </w:p>
  </w:endnote>
  <w:endnote w:type="continuationSeparator" w:id="0">
    <w:p w14:paraId="751F0F3C" w14:textId="77777777" w:rsidR="00861722" w:rsidRDefault="00861722" w:rsidP="00716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2049E" w14:textId="77777777" w:rsidR="00861722" w:rsidRDefault="00861722" w:rsidP="00716F57">
      <w:pPr>
        <w:spacing w:after="0" w:line="240" w:lineRule="auto"/>
      </w:pPr>
      <w:r>
        <w:separator/>
      </w:r>
    </w:p>
  </w:footnote>
  <w:footnote w:type="continuationSeparator" w:id="0">
    <w:p w14:paraId="68CCA54A" w14:textId="77777777" w:rsidR="00861722" w:rsidRDefault="00861722" w:rsidP="00716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D5371"/>
    <w:multiLevelType w:val="hybridMultilevel"/>
    <w:tmpl w:val="19D0B5B4"/>
    <w:lvl w:ilvl="0" w:tplc="204C8D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937F28"/>
    <w:multiLevelType w:val="hybridMultilevel"/>
    <w:tmpl w:val="D2BCED3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2909">
    <w:abstractNumId w:val="0"/>
  </w:num>
  <w:num w:numId="2" w16cid:durableId="1157725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4A"/>
    <w:rsid w:val="00045B0F"/>
    <w:rsid w:val="00093C9C"/>
    <w:rsid w:val="000A074F"/>
    <w:rsid w:val="000A2284"/>
    <w:rsid w:val="000B24E4"/>
    <w:rsid w:val="000C1CA2"/>
    <w:rsid w:val="000E156F"/>
    <w:rsid w:val="00103F8E"/>
    <w:rsid w:val="00114882"/>
    <w:rsid w:val="001276DB"/>
    <w:rsid w:val="00133D69"/>
    <w:rsid w:val="001360F0"/>
    <w:rsid w:val="001573C6"/>
    <w:rsid w:val="00172E8E"/>
    <w:rsid w:val="00183164"/>
    <w:rsid w:val="001A0C99"/>
    <w:rsid w:val="001C7C1F"/>
    <w:rsid w:val="00201641"/>
    <w:rsid w:val="00203D1F"/>
    <w:rsid w:val="00240310"/>
    <w:rsid w:val="002431DE"/>
    <w:rsid w:val="002A7173"/>
    <w:rsid w:val="002B3EDB"/>
    <w:rsid w:val="002C1111"/>
    <w:rsid w:val="002D0CA0"/>
    <w:rsid w:val="002D4D22"/>
    <w:rsid w:val="002F7CBB"/>
    <w:rsid w:val="00302132"/>
    <w:rsid w:val="003114DF"/>
    <w:rsid w:val="003208B3"/>
    <w:rsid w:val="00323E67"/>
    <w:rsid w:val="003273F5"/>
    <w:rsid w:val="003518F2"/>
    <w:rsid w:val="00357101"/>
    <w:rsid w:val="00365172"/>
    <w:rsid w:val="00376A54"/>
    <w:rsid w:val="00382F8F"/>
    <w:rsid w:val="003845AB"/>
    <w:rsid w:val="0038662F"/>
    <w:rsid w:val="003936B4"/>
    <w:rsid w:val="003B41CA"/>
    <w:rsid w:val="003C0FAB"/>
    <w:rsid w:val="003D7142"/>
    <w:rsid w:val="003E3848"/>
    <w:rsid w:val="003F4587"/>
    <w:rsid w:val="004004E5"/>
    <w:rsid w:val="004203B2"/>
    <w:rsid w:val="00432FA4"/>
    <w:rsid w:val="004635B2"/>
    <w:rsid w:val="00481227"/>
    <w:rsid w:val="00485B0D"/>
    <w:rsid w:val="004B235B"/>
    <w:rsid w:val="004C673F"/>
    <w:rsid w:val="004D375A"/>
    <w:rsid w:val="004E21E6"/>
    <w:rsid w:val="004F7966"/>
    <w:rsid w:val="00510FB8"/>
    <w:rsid w:val="00511D24"/>
    <w:rsid w:val="0054737F"/>
    <w:rsid w:val="005519B6"/>
    <w:rsid w:val="00555EDB"/>
    <w:rsid w:val="00587456"/>
    <w:rsid w:val="00595DB3"/>
    <w:rsid w:val="005A0E15"/>
    <w:rsid w:val="005B1CC7"/>
    <w:rsid w:val="005B2B21"/>
    <w:rsid w:val="005F0809"/>
    <w:rsid w:val="005F1F98"/>
    <w:rsid w:val="00616F82"/>
    <w:rsid w:val="00624B97"/>
    <w:rsid w:val="006319C0"/>
    <w:rsid w:val="00633621"/>
    <w:rsid w:val="006342C8"/>
    <w:rsid w:val="00647B32"/>
    <w:rsid w:val="00655F57"/>
    <w:rsid w:val="006879B1"/>
    <w:rsid w:val="00695978"/>
    <w:rsid w:val="00696181"/>
    <w:rsid w:val="006A2801"/>
    <w:rsid w:val="006A5D31"/>
    <w:rsid w:val="006B05DC"/>
    <w:rsid w:val="006C1C67"/>
    <w:rsid w:val="006C7F84"/>
    <w:rsid w:val="006E1730"/>
    <w:rsid w:val="006F2A95"/>
    <w:rsid w:val="00701240"/>
    <w:rsid w:val="00713293"/>
    <w:rsid w:val="00716F57"/>
    <w:rsid w:val="00724CE3"/>
    <w:rsid w:val="007312AB"/>
    <w:rsid w:val="00733900"/>
    <w:rsid w:val="007369CD"/>
    <w:rsid w:val="00755798"/>
    <w:rsid w:val="0076357A"/>
    <w:rsid w:val="00764299"/>
    <w:rsid w:val="0077036A"/>
    <w:rsid w:val="00771A7C"/>
    <w:rsid w:val="00777435"/>
    <w:rsid w:val="00784079"/>
    <w:rsid w:val="007869A0"/>
    <w:rsid w:val="007B1C4C"/>
    <w:rsid w:val="007B215F"/>
    <w:rsid w:val="007E4D19"/>
    <w:rsid w:val="007F0A9E"/>
    <w:rsid w:val="007F1594"/>
    <w:rsid w:val="007F21B8"/>
    <w:rsid w:val="007F381F"/>
    <w:rsid w:val="007F3B15"/>
    <w:rsid w:val="00824C60"/>
    <w:rsid w:val="008316F0"/>
    <w:rsid w:val="00861722"/>
    <w:rsid w:val="00885599"/>
    <w:rsid w:val="00887645"/>
    <w:rsid w:val="008D1B8F"/>
    <w:rsid w:val="008D71E9"/>
    <w:rsid w:val="008E6C64"/>
    <w:rsid w:val="009114BB"/>
    <w:rsid w:val="0093299A"/>
    <w:rsid w:val="009371F8"/>
    <w:rsid w:val="00963F9B"/>
    <w:rsid w:val="0098647F"/>
    <w:rsid w:val="009918B3"/>
    <w:rsid w:val="009B2AB3"/>
    <w:rsid w:val="009C2BA6"/>
    <w:rsid w:val="009C5684"/>
    <w:rsid w:val="009F61C5"/>
    <w:rsid w:val="00A00DD5"/>
    <w:rsid w:val="00A202C8"/>
    <w:rsid w:val="00A31788"/>
    <w:rsid w:val="00A3216B"/>
    <w:rsid w:val="00A53CB4"/>
    <w:rsid w:val="00A5741A"/>
    <w:rsid w:val="00A767C2"/>
    <w:rsid w:val="00AA28E9"/>
    <w:rsid w:val="00AB3769"/>
    <w:rsid w:val="00B06729"/>
    <w:rsid w:val="00B073B0"/>
    <w:rsid w:val="00B103D4"/>
    <w:rsid w:val="00B120E8"/>
    <w:rsid w:val="00B6103B"/>
    <w:rsid w:val="00B7503E"/>
    <w:rsid w:val="00B81F2D"/>
    <w:rsid w:val="00BA7EE1"/>
    <w:rsid w:val="00BB480B"/>
    <w:rsid w:val="00BC6DC1"/>
    <w:rsid w:val="00BE534D"/>
    <w:rsid w:val="00BE7232"/>
    <w:rsid w:val="00BF1478"/>
    <w:rsid w:val="00C306AC"/>
    <w:rsid w:val="00C345D1"/>
    <w:rsid w:val="00C374E7"/>
    <w:rsid w:val="00C50F01"/>
    <w:rsid w:val="00C649DE"/>
    <w:rsid w:val="00C81D62"/>
    <w:rsid w:val="00CA43F6"/>
    <w:rsid w:val="00CC3F50"/>
    <w:rsid w:val="00CE619C"/>
    <w:rsid w:val="00CF44E3"/>
    <w:rsid w:val="00D02EC3"/>
    <w:rsid w:val="00D10F26"/>
    <w:rsid w:val="00D14C28"/>
    <w:rsid w:val="00D17A4B"/>
    <w:rsid w:val="00D517CE"/>
    <w:rsid w:val="00D543A1"/>
    <w:rsid w:val="00D63C75"/>
    <w:rsid w:val="00D6678C"/>
    <w:rsid w:val="00D671B0"/>
    <w:rsid w:val="00DA1FB4"/>
    <w:rsid w:val="00DD1C98"/>
    <w:rsid w:val="00DE1E4A"/>
    <w:rsid w:val="00DE54A4"/>
    <w:rsid w:val="00E54BBC"/>
    <w:rsid w:val="00E65870"/>
    <w:rsid w:val="00E70EBA"/>
    <w:rsid w:val="00E75B03"/>
    <w:rsid w:val="00E76AC6"/>
    <w:rsid w:val="00E775A5"/>
    <w:rsid w:val="00E93BB9"/>
    <w:rsid w:val="00EB137F"/>
    <w:rsid w:val="00EB40C7"/>
    <w:rsid w:val="00EB4C62"/>
    <w:rsid w:val="00EC0D6B"/>
    <w:rsid w:val="00ED05C7"/>
    <w:rsid w:val="00EF4319"/>
    <w:rsid w:val="00EF5D88"/>
    <w:rsid w:val="00F027BD"/>
    <w:rsid w:val="00F231F5"/>
    <w:rsid w:val="00F27E0A"/>
    <w:rsid w:val="00F44CCE"/>
    <w:rsid w:val="00F65484"/>
    <w:rsid w:val="00F7251F"/>
    <w:rsid w:val="00F734D4"/>
    <w:rsid w:val="00F753AF"/>
    <w:rsid w:val="00F86ADB"/>
    <w:rsid w:val="00F91327"/>
    <w:rsid w:val="00FA12A7"/>
    <w:rsid w:val="00FB1ADF"/>
    <w:rsid w:val="00FD15DE"/>
    <w:rsid w:val="00FD779E"/>
    <w:rsid w:val="00FE0C09"/>
    <w:rsid w:val="00FE3C97"/>
    <w:rsid w:val="00FF43BA"/>
    <w:rsid w:val="04FB4A18"/>
    <w:rsid w:val="060DA922"/>
    <w:rsid w:val="06B136F3"/>
    <w:rsid w:val="09E44818"/>
    <w:rsid w:val="126FE608"/>
    <w:rsid w:val="187A9A80"/>
    <w:rsid w:val="1BEF28FA"/>
    <w:rsid w:val="1D2CB9A1"/>
    <w:rsid w:val="212E6889"/>
    <w:rsid w:val="2348BB4A"/>
    <w:rsid w:val="25BC24A5"/>
    <w:rsid w:val="26178824"/>
    <w:rsid w:val="28413A81"/>
    <w:rsid w:val="2CEBF8E0"/>
    <w:rsid w:val="2D40311E"/>
    <w:rsid w:val="2D56A370"/>
    <w:rsid w:val="32BE6257"/>
    <w:rsid w:val="37906D0B"/>
    <w:rsid w:val="3A1E9E81"/>
    <w:rsid w:val="3DCF68B0"/>
    <w:rsid w:val="40064649"/>
    <w:rsid w:val="4092EFB3"/>
    <w:rsid w:val="44EE1909"/>
    <w:rsid w:val="4B8A6D68"/>
    <w:rsid w:val="4D32FEC1"/>
    <w:rsid w:val="4D88D26A"/>
    <w:rsid w:val="4DC3E820"/>
    <w:rsid w:val="504C2361"/>
    <w:rsid w:val="57ED1703"/>
    <w:rsid w:val="593C897F"/>
    <w:rsid w:val="59546206"/>
    <w:rsid w:val="5994B1F8"/>
    <w:rsid w:val="5ED6DD7E"/>
    <w:rsid w:val="624054DF"/>
    <w:rsid w:val="66D338AF"/>
    <w:rsid w:val="68B9C1A1"/>
    <w:rsid w:val="692D07DB"/>
    <w:rsid w:val="6A5B70B0"/>
    <w:rsid w:val="6D2A07B3"/>
    <w:rsid w:val="6D2AF42B"/>
    <w:rsid w:val="734C60CC"/>
    <w:rsid w:val="767D05EA"/>
    <w:rsid w:val="77365BD6"/>
    <w:rsid w:val="7797FF13"/>
    <w:rsid w:val="7FA9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B7A5B"/>
  <w15:chartTrackingRefBased/>
  <w15:docId w15:val="{F5CA686F-C235-4969-9B71-C202CF3E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1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26"/>
  </w:style>
  <w:style w:type="paragraph" w:styleId="Footer">
    <w:name w:val="footer"/>
    <w:basedOn w:val="Normal"/>
    <w:link w:val="FooterChar"/>
    <w:uiPriority w:val="99"/>
    <w:unhideWhenUsed/>
    <w:rsid w:val="00D10F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26"/>
  </w:style>
  <w:style w:type="paragraph" w:styleId="ListParagraph">
    <w:name w:val="List Paragraph"/>
    <w:basedOn w:val="Normal"/>
    <w:uiPriority w:val="34"/>
    <w:qFormat/>
    <w:rsid w:val="00696181"/>
    <w:pPr>
      <w:ind w:left="720"/>
      <w:contextualSpacing/>
    </w:pPr>
  </w:style>
  <w:style w:type="paragraph" w:styleId="Revision">
    <w:name w:val="Revision"/>
    <w:hidden/>
    <w:uiPriority w:val="99"/>
    <w:semiHidden/>
    <w:rsid w:val="00240310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rsid w:val="00A31788"/>
    <w:pPr>
      <w:suppressAutoHyphens/>
      <w:autoSpaceDN w:val="0"/>
      <w:spacing w:after="0" w:line="360" w:lineRule="auto"/>
      <w:ind w:firstLine="72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31788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86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66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66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62F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73390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ExtendedDescription xmlns="http://schemas.microsoft.com/sharepoint/v3" xsi:nil="true"/>
    <lcf76f155ced4ddcb4097134ff3c332f xmlns="297d6d67-8a25-4577-95eb-511929e58bf4">
      <Terms xmlns="http://schemas.microsoft.com/office/infopath/2007/PartnerControls"/>
    </lcf76f155ced4ddcb4097134ff3c332f>
    <TaxCatchAll xmlns="f0afdd0e-4965-4a73-babb-e95f32a840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EAE9493E90084BBF2A1C299CFD1912" ma:contentTypeVersion="23" ma:contentTypeDescription="Create a new document." ma:contentTypeScope="" ma:versionID="23a85732305a840cf82a7ef51caa350e">
  <xsd:schema xmlns:xsd="http://www.w3.org/2001/XMLSchema" xmlns:xs="http://www.w3.org/2001/XMLSchema" xmlns:p="http://schemas.microsoft.com/office/2006/metadata/properties" xmlns:ns1="http://schemas.microsoft.com/sharepoint/v3" xmlns:ns2="297d6d67-8a25-4577-95eb-511929e58bf4" xmlns:ns3="f0afdd0e-4965-4a73-babb-e95f32a840db" targetNamespace="http://schemas.microsoft.com/office/2006/metadata/properties" ma:root="true" ma:fieldsID="17f88f4676f773bb07c6a51b5380b89a" ns1:_="" ns2:_="" ns3:_="">
    <xsd:import namespace="http://schemas.microsoft.com/sharepoint/v3"/>
    <xsd:import namespace="297d6d67-8a25-4577-95eb-511929e58bf4"/>
    <xsd:import namespace="f0afdd0e-4965-4a73-babb-e95f32a840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1:_ExtendedDescrip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  <xsd:element name="_ExtendedDescription" ma:index="27" nillable="true" ma:displayName="Description" ma:internalName="_Extended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d6d67-8a25-4577-95eb-511929e58b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fdd0e-4965-4a73-babb-e95f32a840d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2dc10-acb2-4c7e-8e70-cd97e6404c96}" ma:internalName="TaxCatchAll" ma:showField="CatchAllData" ma:web="f0afdd0e-4965-4a73-babb-e95f32a840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66F95-E0E8-49E8-88BB-93BEB1FE80F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97d6d67-8a25-4577-95eb-511929e58bf4"/>
    <ds:schemaRef ds:uri="f0afdd0e-4965-4a73-babb-e95f32a840db"/>
  </ds:schemaRefs>
</ds:datastoreItem>
</file>

<file path=customXml/itemProps2.xml><?xml version="1.0" encoding="utf-8"?>
<ds:datastoreItem xmlns:ds="http://schemas.openxmlformats.org/officeDocument/2006/customXml" ds:itemID="{6BD8AF42-B619-4952-94B3-EDDFD7C47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ED6232-F210-4532-B42E-0EA43D136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97d6d67-8a25-4577-95eb-511929e58bf4"/>
    <ds:schemaRef ds:uri="f0afdd0e-4965-4a73-babb-e95f32a840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BFA4EA-246E-4FFA-9E7A-0A5C3A49224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5d43cbe-1d34-4aee-b177-a8008a220178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Aurelija Šemetulskė</dc:creator>
  <cp:keywords/>
  <dc:description/>
  <cp:lastModifiedBy>Aurelija Šemetulskė</cp:lastModifiedBy>
  <cp:revision>4</cp:revision>
  <dcterms:created xsi:type="dcterms:W3CDTF">2026-05-12T06:55:00Z</dcterms:created>
  <dcterms:modified xsi:type="dcterms:W3CDTF">2026-05-12T06:56:00Z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d43cbe-1d34-4aee-b177-a8008a220178_Enabled">
    <vt:lpwstr>true</vt:lpwstr>
  </property>
  <property fmtid="{D5CDD505-2E9C-101B-9397-08002B2CF9AE}" pid="3" name="MSIP_Label_25d43cbe-1d34-4aee-b177-a8008a220178_SetDate">
    <vt:lpwstr>2023-08-18T07:35:48Z</vt:lpwstr>
  </property>
  <property fmtid="{D5CDD505-2E9C-101B-9397-08002B2CF9AE}" pid="4" name="MSIP_Label_25d43cbe-1d34-4aee-b177-a8008a220178_Method">
    <vt:lpwstr>Privileged</vt:lpwstr>
  </property>
  <property fmtid="{D5CDD505-2E9C-101B-9397-08002B2CF9AE}" pid="5" name="MSIP_Label_25d43cbe-1d34-4aee-b177-a8008a220178_Name">
    <vt:lpwstr>ExternalUnprotected</vt:lpwstr>
  </property>
  <property fmtid="{D5CDD505-2E9C-101B-9397-08002B2CF9AE}" pid="6" name="MSIP_Label_25d43cbe-1d34-4aee-b177-a8008a220178_SiteId">
    <vt:lpwstr>e54289c6-b630-4215-acc5-57eec01212d6</vt:lpwstr>
  </property>
  <property fmtid="{D5CDD505-2E9C-101B-9397-08002B2CF9AE}" pid="7" name="MSIP_Label_25d43cbe-1d34-4aee-b177-a8008a220178_ActionId">
    <vt:lpwstr>d98d1925-0da8-4d0c-9311-b9b094598cac</vt:lpwstr>
  </property>
  <property fmtid="{D5CDD505-2E9C-101B-9397-08002B2CF9AE}" pid="8" name="MSIP_Label_25d43cbe-1d34-4aee-b177-a8008a220178_ContentBits">
    <vt:lpwstr>0</vt:lpwstr>
  </property>
  <property fmtid="{D5CDD505-2E9C-101B-9397-08002B2CF9AE}" pid="9" name="ContentTypeId">
    <vt:lpwstr>0x0101003DEAE9493E90084BBF2A1C299CFD1912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